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5103" w:type="dxa"/>
        <w:tblInd w:w="10031" w:type="dxa"/>
        <w:tblLayout w:type="fixed"/>
        <w:tblLook w:val="04A0"/>
      </w:tblPr>
      <w:tblGrid>
        <w:gridCol w:w="5103"/>
      </w:tblGrid>
      <w:tr w:rsidR="009833D1">
        <w:trPr>
          <w:trHeight w:val="1384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833D1" w:rsidRDefault="000337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</w:t>
            </w:r>
          </w:p>
          <w:p w:rsidR="009833D1" w:rsidRDefault="000337F7" w:rsidP="007B275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Порядку (Плану) действий по ликвидации последствий аварийных                                                           ситуаций в сфере теплоснабжения </w:t>
            </w:r>
            <w:bookmarkStart w:id="0" w:name="_GoBack"/>
            <w:bookmarkEnd w:id="0"/>
            <w:r w:rsidR="007B27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Новощербиновского </w:t>
            </w:r>
            <w:r w:rsidRPr="000337F7">
              <w:rPr>
                <w:rFonts w:ascii="Times New Roman" w:eastAsia="Calibri" w:hAnsi="Times New Roman" w:cs="Times New Roman"/>
                <w:sz w:val="28"/>
                <w:szCs w:val="28"/>
              </w:rPr>
              <w:t>сельского поселения Щербиновского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 Краснодарского края</w:t>
            </w:r>
          </w:p>
        </w:tc>
      </w:tr>
    </w:tbl>
    <w:p w:rsidR="009833D1" w:rsidRDefault="009833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33D1" w:rsidRDefault="000337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</w:t>
      </w:r>
    </w:p>
    <w:p w:rsidR="009833D1" w:rsidRDefault="000337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ликвидации последствий аварийных ситуаций при теплоснабжении</w:t>
      </w:r>
    </w:p>
    <w:tbl>
      <w:tblPr>
        <w:tblW w:w="15452" w:type="dxa"/>
        <w:tblInd w:w="-176" w:type="dxa"/>
        <w:tblLayout w:type="fixed"/>
        <w:tblLook w:val="04A0"/>
      </w:tblPr>
      <w:tblGrid>
        <w:gridCol w:w="675"/>
        <w:gridCol w:w="2727"/>
        <w:gridCol w:w="1701"/>
        <w:gridCol w:w="1984"/>
        <w:gridCol w:w="3224"/>
        <w:gridCol w:w="5141"/>
      </w:tblGrid>
      <w:tr w:rsidR="009833D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keepNext/>
              <w:spacing w:after="0" w:line="240" w:lineRule="auto"/>
              <w:jc w:val="center"/>
              <w:outlineLv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Аварийные ситуации и места их возникновения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Внешние проявления (признаки) аварии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Возможные причины аварии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Возможные стадии развития аварии и их последствиям</w:t>
            </w:r>
          </w:p>
        </w:tc>
        <w:tc>
          <w:tcPr>
            <w:tcW w:w="5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Действие должностных лиц</w:t>
            </w:r>
          </w:p>
        </w:tc>
      </w:tr>
      <w:tr w:rsidR="009833D1">
        <w:trPr>
          <w:trHeight w:val="299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keepNext/>
              <w:spacing w:after="0" w:line="240" w:lineRule="auto"/>
              <w:jc w:val="center"/>
              <w:outlineLv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9833D1">
        <w:tc>
          <w:tcPr>
            <w:tcW w:w="1545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Аварийные ситуации на источниках тепловой энергии</w:t>
            </w:r>
          </w:p>
        </w:tc>
      </w:tr>
      <w:tr w:rsidR="009833D1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keepNext/>
              <w:spacing w:after="0" w:line="240" w:lineRule="auto"/>
              <w:ind w:left="-74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Неисправность предохранительного клапана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срабатывает при повышении давления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Образование накипи на уплотнительных поверхностях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Аварийная работа котла, повреждение (разрушение) теплового энергооборудования (котлы).</w:t>
            </w:r>
          </w:p>
          <w:p w:rsidR="009833D1" w:rsidRDefault="00983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Лицо, обнаружившее аварию: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Сообщает об аварии дежурному диспетчеру ОДС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Дежурный диспетчер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Выдает распоряжение оператору котельной установки на аварийную остановку котельного оборудования.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Информирует руководство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Организует ремонтные работы по устранению неисправности.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Действия оператора котельной.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Выполняет аварийную остановку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котельного оборудования, прекращает подачу твердого топлива и фиксирует действия в оперативном журнале.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Подготавливает к применению имеющиеся первичные средства пожаротушения, а также принимает меры по его тушению в случае возгорания.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Директор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Организует и контролирует работы по локализации последствий аварии (в части компетенции).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Главный инженер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833D1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или понижение давления в тракте прямоточного котла до встроенных задвижек, прекращение циркуляции воды в котле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температуры воды на выходе из котла выше 95 градусов (вскипание воды).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Гидроудар.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Остановка сетевого насоса.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Большая подача топлива.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Неисправность контрольно-измерительных приборов.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Аварийная работа котла, повреждение (разрушение) теплового энергооборудования (котлы).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Травмирование находящихся рядом людей, обслуживающего персонала.</w:t>
            </w: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Лицо, обнаружившее аварию: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сообщает об аварии дежурному диспетчеру ОДС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Дежурный диспетчер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Выдает распоряжение оператору котельной установки на аварийную остановку котельного оборудования.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Информирует руководство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Организует ремонтные работы по устранению неисправности.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Действия оператора котельной.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Выполняет аварийную остановку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котельного оборудования, прекращает подачу твердого топлива и фиксирует действия в оперативном журнале.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Подготавливает к применению имеющиеся первичные средства пожаротушения, а также принимает меры по его тушению в случае возгорания.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Время остановки, причину и последовательность действий зафиксировать в оперативном журнале.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Директор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Организует и контролирует работы по локализации последствий аварии (в части компетенции).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Главный инженер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833D1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Остановка всех питательных (циркуляционных) насосов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температуры воды на выходе из котла выше 95 градусов (вскипание воды).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Гидроудар.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Исчезновение питающего напряжения в сети питания котельной установки.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Неисправность (короткое замыкание) в сети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котельной установки.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Неисправность насоса,электро-двигателя.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 Аварийная работа котла, повреждение (разрушение) теплового энергооборудования (котлы).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Травмирование, находящихся рядом людей, обслуживающего персонала.</w:t>
            </w: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Лицо, обнаружившее аварию: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сообщает об аварии дежурному диспетчеру ОДС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Дежурный диспетчер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Выдает распоряжение оператору котельной установки на внешний осмотр сети 0,4 кВт и (или) аварийную остановку котлов.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Сообщает об отсутствии напряжения в электросетевую организацию.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 Организует ремонтные работы по устранению неисправности.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Информирует о случившемся ответственного за эксплуатацию электросетевого хозяйства в организации.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Действия оператора котельной.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Проверяет наличие напряжения на вводе в котельную по включенному положению вводных автоматов.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Выполняет внешний осмотр сети 0,4 кВт на наличие возможных неисправностей.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Выполняет аварийную остановку котельного оборудования, прекращает подачу твердого топлива и фиксирует действия в оперативном журнале.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Директор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Главный инженер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833D1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Снижение давления воды в тракте водогрейного котла ниже допустимого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Аварийное понижение давления воды.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температуры воды на выходе из котла выше 95 градусов (вскипание воды).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Гидроудар.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Подпитка котельной установки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пределах ниже критической.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Утечка в сетевом трубопроводе.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Аварийная работа котла, повреждение (разрушение) теплового энергооборудования (котлы).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Травмирование находящихся рядом людей, обслуживающего персонала.</w:t>
            </w: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Лицо, обнаружившее аварию: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Сообщает об аварии дежурному диспетчеру ОДС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Дежурный диспетчер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Дает распоряжение оператору котельной установки на внешний осмотр водопроводной подпиточной сети и (или) аварийную остановку котлов.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Сообщает об отсутствии напряжения в сетевую (водопроводную) организацию.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Организует ремонтные работы по устранению неисправности.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Действия оператора котельной.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Проверяет наличие давления в водопроводной сети на предмет утечек.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Проверяет работу подпиточных насосов.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Выполняет аварийную остановку котельного оборудования, прекращает подачу твердого топлива и фиксирует действия в оперативном журнале.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Директор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и контролирует работы по локализации последствий аварии (в части компетенции).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Главный инженер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Взаимодействует с ОДС, организует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работы по локализации последствий аварии (в части компетенции).</w:t>
            </w:r>
          </w:p>
        </w:tc>
      </w:tr>
      <w:tr w:rsidR="009833D1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Отсутствие напряжения (прекращение подачи электроэнер-</w:t>
            </w:r>
          </w:p>
          <w:p w:rsidR="009833D1" w:rsidRDefault="000337F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гии) на вводе котельной установки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Отсутствие освещения.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Остановка всех электропотребляющих установок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Исчезновение питающего напряжения в сети питания котельной установки.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Неисправность (короткое замыкание) в сети котельной установки.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Аварийная работа котла, повреждение (разрушение) теплового энергооборудования (котлы).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Травмирование находящихся рядом людей, обслуживающего персонала.</w:t>
            </w: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Лицо, обнаружившее аварию: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Сообщает об аварии дежурному диспетчеру ОДС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Дежурный диспетчер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Выдает распоряжение оператору котельной установки на аварийную остановку котлов.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Сообщает об отсутствии напряжения в электросетевую организацию.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Информирует о случившемся ответственного за эксплуатацию электросетевого хозяйства в организации.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Оператор котельной: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Проверяет наличие напряжения на вводе в котельную по включенному положению вводных автоматов.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Выполняет внешний осмотр сети 0,4 кВт на наличие возможных неисправностей.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Выполняет аварийную остановку котельного оборудования, прекращает подачу твердого топлива и фиксирует действия в оперативном журнале.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Директор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Взаимодействует с ОДС, организует и контролирует работы по локализации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последствий аварии (в части компетенции).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Главный инженер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833D1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1.6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Неисправность КИПиА, установленных на оборудовании энергоустановки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Неправильная работа или отсутствие показаний приборов КИПиА.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Неправильная работа автоматики и защит.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Неисправность приборов (БУРС, ЭКМ, датчиков давления газа и воздуха, температуры).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Травмирование находящихся рядом людей, обслуживающего персонала.</w:t>
            </w: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Лицо, обнаружившее аварию: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сообщает об аварии дежурному диспетчеру ОДС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Дежурный диспетчер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Информирует руководство предприятия, ЕДДС по Щербиновскому району о возникшей аварии.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Оповещает смежные службы (при необходимости).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Вызывает пожарную охрану, скорую помощь при необходимости.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Оператор котельной: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Выполняет аварийную остановку котельного оборудования, прекращает подачу твердого топлива и фиксирует действия в оперативном журнале.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Подготавливает к применению имеющиеся первичные средства пожаротушения, а также принимает меры по его тушению.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Директор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Информирует о случившемся органы государственного надзора и местной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Главный инженер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833D1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1.7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Отсутствие тяги в топке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Запах угарного газа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Обвал в борове или дымоходе. Забит сажей боров или дымоход, Вышел из строя дымосос. Течь котла, вода в боровах и газоходе.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Образование угарного газа, выход его в помещение котельной отравление обслуживающего персонала, взрыв в топке котла, пожар.</w:t>
            </w: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Лицо, обнаружившее аварию: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сообщает об аварии дежурному диспетчеру ОДС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Дежурный диспетчер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Информирует руководство предприятия, ЕДДС по Щербиновскому району о возникшей аварии.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Обеспечивает вызов аварийной бригады.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Оповещает смежные службы (при необходимости).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Вызывает пожарную охрану, скорую помощь при необходимости.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Оператор котельной: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1.Выполняет аварийную остановку котельного оборудования, прекращает подачу твердого топлива и фиксирует действия в оперативном журнале.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Директор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Взаимодействует с ОДС, организует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контролирует работы по локализации последствий аварии (в части компетенции).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Главный инженер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833D1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1.8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Скопление сажи в дымоходе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Возгорание сажи в дымоходе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Неправильное сгорание топлива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Образование угарного газа, выход его в помещение котельной отравление обслуживающего персонала, взрыв в топке котла, пожар.</w:t>
            </w: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Лицо, обнаружившее аварию: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сообщает об аварии дежурному диспетчеру ОДС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Дежурный диспетчер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Информирует руководство предприятия, ЕДДС по Щербиновскому району о возникшей аварии.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Обеспечивает вызов аварийной бригады.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Оповещает смежные службы (при необходимости).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Вызывает пожарную охрану, скорую помощь при необходимости.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Действия оператора котельной.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Выполняет аварийную остановку котельного оборудования, прекращает подачу твердого топлива и фиксирует действия в оперативном журнале.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Подготавливает к применению имеющиеся первичные средства пожаротушения, а также принимает меры по его тушению.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Директор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и контролирует работы по локализации последствий аварии (в части компетенции).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Главный инженер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833D1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1.9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Зашлаковывание топлива в топке котла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Взрыв (хлопок) в топке котла.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pStyle w:val="a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Нарушение инструкции работы котла (много твердого топлива в топке). Образование шлака на поверхности топлива в топке котла. Не своевременное перемешивания топлива.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pStyle w:val="a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Образование угарного газа, выход его в помещение котельной отравление обслуживающего персонала, взрыв в топке котла, пожар.</w:t>
            </w: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Лицо, обнаружившее аварию: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сообщает об аварии дежурному диспетчеру ОДС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Дежурный диспетчер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Информирует руководство предприятия, ЕДДС по Щербиновскому району о возникшей аварии.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Обеспечивает вызов аварийной бригады.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Оповещает смежные службы (при необходимости).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Вызывает пожарную охрану, скорую помощь при необходимости.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Оператор котельной: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Выполняет аварийную остановку котельного оборудования, прекращает подачу твердого топлива и фиксирует действия в оперативном журнале.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Подготавливает к применению имеющиеся первичные средства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пожаротушения, а также принимает меры по его тушению.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Директор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и контролирует работы по локализации последствий аварии (в части компетенции).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Главный инженер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833D1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1.10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Пожар на складе твердого топлива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pStyle w:val="a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Пожар, задымление, открытое горение.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pStyle w:val="a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Неаккуратное обращение с открытым огнём.</w:t>
            </w:r>
          </w:p>
          <w:p w:rsidR="009833D1" w:rsidRDefault="000337F7">
            <w:pPr>
              <w:pStyle w:val="a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Нарушение правил складирования.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pStyle w:val="af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Угроза жизни обслуживающего персонала; угроза распространения пожара на другие близлежащие объекты и дома; угроза уничтожения оборудования котельной</w:t>
            </w: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Лицо, обнаружившее аварию: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сообщает об аварии дежурному диспетчеру ОДС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Дежурный диспетчер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Информирует руководство предприятия, ЕДДС по Щербиновскому району о возникшей аварии.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Оповещает смежные службы (при необходимости).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Вызывает пожарную охрану, скорую помощь (при необходимости).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Оператор котельной: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Выполняет аварийную остановку котельного оборудования (при необходимости) и фиксирует действия в оперативном журнале.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Подготавливает к применению имеющиеся первичные средства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пожаротушения, а также принимает меры по его тушению.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Директор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и контролирует работы по локализации последствий аварии (в части компетенции).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Главный инженер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833D1">
        <w:tc>
          <w:tcPr>
            <w:tcW w:w="1545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 Аварии на тепловых сетях</w:t>
            </w:r>
          </w:p>
        </w:tc>
      </w:tr>
      <w:tr w:rsidR="009833D1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порыв (инциденты) на распределительных участках тепловых сетей, при наличии резервирования возможности резервирования от других источников или других участков тепловых сетей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Течь теплоносителя из трубопровода (фланцевое, резьбовое соединение, сварочный стык, отключающее устройство и т.п.)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Механическое повреждение трубопровода.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Повреждение сварных стыков или тела трубы.</w:t>
            </w:r>
          </w:p>
          <w:p w:rsidR="009833D1" w:rsidRDefault="00983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Утечка теплоносителя из системы отопления.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Аварийная остановка котельной.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Прекращение подачи тепловой энергии и ГВС потребителям.</w:t>
            </w:r>
          </w:p>
          <w:p w:rsidR="009833D1" w:rsidRDefault="009833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Лицо, обнаружившее порыв: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сообщает об аварии дежурному диспетчеру ОДС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Дежурный диспетчер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Информирует руководство предприятия, ЕДДС по Щербиновскомурайону о возникшей аварии.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Обеспечивает вызов аварийной бригады ОДС.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Оповещает смежные службы (при необходимости).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Действия службы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Выполняет аварийную остановку участка тепловой сети, путем отключения запорной арматурой.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Директор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Главный инженер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833D1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или угроза нарушения гидравлического режима тепловой сети по причине сокращения расхода подпиточной воды из-за неисправности оборудования в схеме подпитки или химводоочистки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Утечка теплоносителя из системы отопления (отсутствие подпиточной воды, несанкционированный разбор сетевой воды потребителями).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1.Возникновение аварийной ситуации (утечки воды в системах отопления у потребителей).</w:t>
            </w:r>
          </w:p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2.Аварийное снижение или отключение ХВС поставщика.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Утечка теплоносителя из системы отопления.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Аварийная остановка котельной.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Прекращение подачи тепловой энергии и ГВС потребителям.</w:t>
            </w:r>
          </w:p>
          <w:p w:rsidR="009833D1" w:rsidRDefault="009833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Лицо, обнаружившее нарушение: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сообщает об аварии дежурному диспетчеру ОДС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Дежурный диспетчер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Информирует руководство предприятия, ЕДДС по Щербиновскому району о возникшей аварии.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Обеспечивает вызов аварийной бригады ОДС.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Оповещает смежные службы (при необходимости).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Действия службы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Выполняет аварийную остановку участка тепловой сети или котельной путем отключения запорной арматурой.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Директор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Информирует о случившемся органы государственного надзора и местной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Главный инженер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833D1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Порыв (инцидент) на магистральных участках тепловых сетей требующий полного или частичного отключения трубопроводов, по которым имеется возможность резервирования от других источников или других участков тепловых сетей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Утечка теплоносителя из магистральных трубопроводов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Механическое повреждение трубопровода.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Повреждение сварных стыков или тела трубы.</w:t>
            </w:r>
          </w:p>
          <w:p w:rsidR="009833D1" w:rsidRDefault="009833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Утечка теплоносителя из системы отопления.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Аварийная остановка котельной.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Прекращение подачи тепловой энергии и ГВС потребителям.</w:t>
            </w:r>
          </w:p>
          <w:p w:rsidR="009833D1" w:rsidRDefault="009833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Лицо, обнаружившее порыв: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сообщает об аварии дежурному диспетчеру ОДС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Дежурный диспетчер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Информирует руководство предприятия, ЕДДС по Щербиновскому району о возникшей аварии.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Обеспечивает вызов аварийной бригады ОДС.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Оповещает смежные службы (при необходимости).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Действия службы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Выполняет аварийную остановку участка тепловой сети или котельной путем отключения запорной арматурой.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Директор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Информирует о случившемся органы государственного надзора и местной исполнительной власти. Взаимодействует с ОДС, организует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контролирует работы по локализации последствий аварии (в части компетенции).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Главный инженер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833D1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pStyle w:val="ac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Порыв (инцидент) на распределительных участках тепловых сетей требующий полного или частичного отключения трубопроводов, по которым имеется возможность резервирования от других источников или других участков тепловых сетей.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Утечка теплоносителя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распределительных участках тепловых сетей.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Механическое повреждение трубопровода.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Повреждение сварных стыков или тела трубы.</w:t>
            </w:r>
          </w:p>
          <w:p w:rsidR="009833D1" w:rsidRDefault="009833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Утечка теплоносителя из системы отопления.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Аварийная остановка котельной.</w:t>
            </w:r>
          </w:p>
          <w:p w:rsidR="009833D1" w:rsidRDefault="00033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Прекращение подачи тепловой энергии и ГВС потребителям.</w:t>
            </w:r>
          </w:p>
          <w:p w:rsidR="009833D1" w:rsidRDefault="009833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Лицо, обнаружившее порыв: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сообщает об аварии дежурному диспетчеру ОДС предприятия.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Дежурный диспетчер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Информирует руководство предприятия, ЕДДС по Щербиновскому району о возникшей аварии.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Обеспечивает вызов аварийной бригады ОДС.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Оповещает смежные службы (при необходимости).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Действия службы ОДС: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Выполняет аварийную остановку участка тепловой сети или котельной путем отключения запорной арматурой.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Директор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компетенции).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Главный инженер предприятия:</w:t>
            </w:r>
          </w:p>
          <w:p w:rsidR="009833D1" w:rsidRDefault="000337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</w:tbl>
    <w:p w:rsidR="009833D1" w:rsidRDefault="009833D1">
      <w:pPr>
        <w:tabs>
          <w:tab w:val="left" w:pos="124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833D1" w:rsidSect="00C7115E">
      <w:headerReference w:type="default" r:id="rId6"/>
      <w:pgSz w:w="16838" w:h="11906" w:orient="landscape"/>
      <w:pgMar w:top="1701" w:right="1418" w:bottom="766" w:left="1134" w:header="709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9F2" w:rsidRDefault="003939F2">
      <w:pPr>
        <w:spacing w:line="240" w:lineRule="auto"/>
      </w:pPr>
      <w:r>
        <w:separator/>
      </w:r>
    </w:p>
  </w:endnote>
  <w:endnote w:type="continuationSeparator" w:id="1">
    <w:p w:rsidR="003939F2" w:rsidRDefault="003939F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">
    <w:altName w:val="Times New Roman"/>
    <w:charset w:val="00"/>
    <w:family w:val="roman"/>
    <w:pitch w:val="default"/>
    <w:sig w:usb0="00000000" w:usb1="08070000" w:usb2="00000010" w:usb3="00000000" w:csb0="00000001" w:csb1="00000000"/>
  </w:font>
  <w:font w:name="Liberation Sans">
    <w:altName w:val="Times New Roman"/>
    <w:charset w:val="01"/>
    <w:family w:val="roman"/>
    <w:pitch w:val="default"/>
    <w:sig w:usb0="00000000" w:usb1="500078FF" w:usb2="00000021" w:usb3="00000000" w:csb0="600001BF" w:csb1="DFF7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9F2" w:rsidRDefault="003939F2">
      <w:pPr>
        <w:spacing w:after="0"/>
      </w:pPr>
      <w:r>
        <w:separator/>
      </w:r>
    </w:p>
  </w:footnote>
  <w:footnote w:type="continuationSeparator" w:id="1">
    <w:p w:rsidR="003939F2" w:rsidRDefault="003939F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71297"/>
      <w:docPartObj>
        <w:docPartGallery w:val="AutoText"/>
      </w:docPartObj>
    </w:sdtPr>
    <w:sdtContent>
      <w:p w:rsidR="009833D1" w:rsidRDefault="00C7115E">
        <w:pPr>
          <w:pStyle w:val="a4"/>
          <w:jc w:val="center"/>
        </w:pPr>
        <w:r>
          <w:fldChar w:fldCharType="begin"/>
        </w:r>
        <w:r w:rsidR="000337F7">
          <w:instrText xml:space="preserve"> PAGE   \* MERGEFORMAT </w:instrText>
        </w:r>
        <w:r>
          <w:fldChar w:fldCharType="separate"/>
        </w:r>
        <w:r w:rsidR="007B2758">
          <w:rPr>
            <w:noProof/>
          </w:rPr>
          <w:t>14</w:t>
        </w:r>
        <w:r>
          <w:fldChar w:fldCharType="end"/>
        </w:r>
      </w:p>
    </w:sdtContent>
  </w:sdt>
  <w:p w:rsidR="009833D1" w:rsidRDefault="009833D1">
    <w:pPr>
      <w:pStyle w:val="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3546"/>
    <w:rsid w:val="00016FF5"/>
    <w:rsid w:val="000337F7"/>
    <w:rsid w:val="00074F9E"/>
    <w:rsid w:val="000A3546"/>
    <w:rsid w:val="00107AA3"/>
    <w:rsid w:val="0027434F"/>
    <w:rsid w:val="002A21C5"/>
    <w:rsid w:val="002B22E5"/>
    <w:rsid w:val="002E1F8B"/>
    <w:rsid w:val="002E79E2"/>
    <w:rsid w:val="003939F2"/>
    <w:rsid w:val="003B630F"/>
    <w:rsid w:val="003F59DE"/>
    <w:rsid w:val="004D13ED"/>
    <w:rsid w:val="004F4895"/>
    <w:rsid w:val="00543FDC"/>
    <w:rsid w:val="00597A35"/>
    <w:rsid w:val="005C52F3"/>
    <w:rsid w:val="00650AEF"/>
    <w:rsid w:val="006C6424"/>
    <w:rsid w:val="00771EE3"/>
    <w:rsid w:val="007B2758"/>
    <w:rsid w:val="0084322E"/>
    <w:rsid w:val="008D3D4D"/>
    <w:rsid w:val="008E04A9"/>
    <w:rsid w:val="00971381"/>
    <w:rsid w:val="009833D1"/>
    <w:rsid w:val="009901B2"/>
    <w:rsid w:val="00A02210"/>
    <w:rsid w:val="00A16A4A"/>
    <w:rsid w:val="00B4449F"/>
    <w:rsid w:val="00B80C81"/>
    <w:rsid w:val="00C10F8E"/>
    <w:rsid w:val="00C7115E"/>
    <w:rsid w:val="00C86E1D"/>
    <w:rsid w:val="00CF2354"/>
    <w:rsid w:val="00DC6C75"/>
    <w:rsid w:val="00F50C3E"/>
    <w:rsid w:val="77F7E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index heading" w:semiHidden="0" w:uiPriority="0" w:unhideWhenUsed="0" w:qFormat="1"/>
    <w:lsdException w:name="caption" w:uiPriority="35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15E"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C7115E"/>
    <w:rPr>
      <w:color w:val="0563C1" w:themeColor="hyperlink"/>
      <w:u w:val="single"/>
    </w:rPr>
  </w:style>
  <w:style w:type="paragraph" w:styleId="a4">
    <w:name w:val="header"/>
    <w:basedOn w:val="a"/>
    <w:link w:val="1"/>
    <w:uiPriority w:val="99"/>
    <w:unhideWhenUsed/>
    <w:qFormat/>
    <w:rsid w:val="00C7115E"/>
    <w:pPr>
      <w:tabs>
        <w:tab w:val="center" w:pos="4680"/>
        <w:tab w:val="right" w:pos="9360"/>
      </w:tabs>
      <w:suppressAutoHyphens w:val="0"/>
      <w:spacing w:after="0" w:line="240" w:lineRule="auto"/>
    </w:pPr>
    <w:rPr>
      <w:rFonts w:eastAsiaTheme="minorEastAsia"/>
    </w:rPr>
  </w:style>
  <w:style w:type="paragraph" w:styleId="a5">
    <w:name w:val="Body Text"/>
    <w:basedOn w:val="a"/>
    <w:qFormat/>
    <w:rsid w:val="00C7115E"/>
    <w:pPr>
      <w:spacing w:after="140" w:line="276" w:lineRule="auto"/>
    </w:pPr>
  </w:style>
  <w:style w:type="paragraph" w:styleId="a6">
    <w:name w:val="index heading"/>
    <w:basedOn w:val="a"/>
    <w:next w:val="10"/>
    <w:qFormat/>
    <w:rsid w:val="00C7115E"/>
    <w:pPr>
      <w:suppressLineNumbers/>
    </w:pPr>
    <w:rPr>
      <w:rFonts w:cs="Droid Sans"/>
    </w:rPr>
  </w:style>
  <w:style w:type="paragraph" w:styleId="10">
    <w:name w:val="index 1"/>
    <w:basedOn w:val="a"/>
    <w:next w:val="a"/>
    <w:uiPriority w:val="99"/>
    <w:semiHidden/>
    <w:unhideWhenUsed/>
    <w:rsid w:val="00C7115E"/>
  </w:style>
  <w:style w:type="paragraph" w:styleId="a7">
    <w:name w:val="List"/>
    <w:basedOn w:val="a5"/>
    <w:qFormat/>
    <w:rsid w:val="00C7115E"/>
    <w:rPr>
      <w:rFonts w:cs="Droid Sans"/>
    </w:rPr>
  </w:style>
  <w:style w:type="table" w:styleId="a8">
    <w:name w:val="Table Grid"/>
    <w:basedOn w:val="a1"/>
    <w:uiPriority w:val="39"/>
    <w:qFormat/>
    <w:rsid w:val="00C7115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11"/>
    <w:uiPriority w:val="99"/>
    <w:qFormat/>
    <w:rsid w:val="00C7115E"/>
  </w:style>
  <w:style w:type="paragraph" w:customStyle="1" w:styleId="11">
    <w:name w:val="Верхний колонтитул1"/>
    <w:basedOn w:val="a"/>
    <w:link w:val="a9"/>
    <w:uiPriority w:val="99"/>
    <w:unhideWhenUsed/>
    <w:qFormat/>
    <w:rsid w:val="00C7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12"/>
    <w:uiPriority w:val="99"/>
    <w:semiHidden/>
    <w:qFormat/>
    <w:rsid w:val="00C7115E"/>
  </w:style>
  <w:style w:type="paragraph" w:customStyle="1" w:styleId="12">
    <w:name w:val="Нижний колонтитул1"/>
    <w:basedOn w:val="a"/>
    <w:link w:val="aa"/>
    <w:uiPriority w:val="99"/>
    <w:semiHidden/>
    <w:unhideWhenUsed/>
    <w:qFormat/>
    <w:rsid w:val="00C7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Без интервала Знак"/>
    <w:basedOn w:val="a0"/>
    <w:link w:val="ac"/>
    <w:uiPriority w:val="1"/>
    <w:qFormat/>
    <w:rsid w:val="00C7115E"/>
    <w:rPr>
      <w:rFonts w:eastAsiaTheme="minorEastAsia"/>
    </w:rPr>
  </w:style>
  <w:style w:type="paragraph" w:styleId="ac">
    <w:name w:val="No Spacing"/>
    <w:link w:val="ab"/>
    <w:uiPriority w:val="1"/>
    <w:qFormat/>
    <w:rsid w:val="00C7115E"/>
    <w:pPr>
      <w:suppressAutoHyphens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13">
    <w:name w:val="Заголовок1"/>
    <w:basedOn w:val="a"/>
    <w:next w:val="a5"/>
    <w:qFormat/>
    <w:rsid w:val="00C7115E"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14">
    <w:name w:val="Название объекта1"/>
    <w:basedOn w:val="a"/>
    <w:qFormat/>
    <w:rsid w:val="00C7115E"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customStyle="1" w:styleId="HeaderandFooter">
    <w:name w:val="Header and Footer"/>
    <w:basedOn w:val="a"/>
    <w:qFormat/>
    <w:rsid w:val="00C7115E"/>
  </w:style>
  <w:style w:type="paragraph" w:styleId="ad">
    <w:name w:val="List Paragraph"/>
    <w:basedOn w:val="a"/>
    <w:uiPriority w:val="34"/>
    <w:qFormat/>
    <w:rsid w:val="00C7115E"/>
    <w:pPr>
      <w:ind w:left="720"/>
      <w:contextualSpacing/>
    </w:pPr>
  </w:style>
  <w:style w:type="paragraph" w:customStyle="1" w:styleId="ae">
    <w:name w:val="Содержимое врезки"/>
    <w:basedOn w:val="a"/>
    <w:qFormat/>
    <w:rsid w:val="00C7115E"/>
  </w:style>
  <w:style w:type="paragraph" w:customStyle="1" w:styleId="af">
    <w:name w:val="Содержимое таблицы"/>
    <w:basedOn w:val="a"/>
    <w:qFormat/>
    <w:rsid w:val="00C7115E"/>
    <w:pPr>
      <w:widowControl w:val="0"/>
      <w:suppressLineNumbers/>
    </w:pPr>
  </w:style>
  <w:style w:type="paragraph" w:customStyle="1" w:styleId="af0">
    <w:name w:val="Заголовок таблицы"/>
    <w:basedOn w:val="af"/>
    <w:qFormat/>
    <w:rsid w:val="00C7115E"/>
    <w:pPr>
      <w:jc w:val="center"/>
    </w:pPr>
    <w:rPr>
      <w:b/>
      <w:bCs/>
    </w:rPr>
  </w:style>
  <w:style w:type="character" w:customStyle="1" w:styleId="1">
    <w:name w:val="Верхний колонтитул Знак1"/>
    <w:basedOn w:val="a0"/>
    <w:link w:val="a4"/>
    <w:uiPriority w:val="99"/>
    <w:semiHidden/>
    <w:qFormat/>
    <w:rsid w:val="00C7115E"/>
  </w:style>
  <w:style w:type="character" w:customStyle="1" w:styleId="UnresolvedMention">
    <w:name w:val="Unresolved Mention"/>
    <w:basedOn w:val="a0"/>
    <w:uiPriority w:val="99"/>
    <w:semiHidden/>
    <w:unhideWhenUsed/>
    <w:qFormat/>
    <w:rsid w:val="00C7115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index heading" w:semiHidden="0" w:uiPriority="0" w:unhideWhenUsed="0" w:qFormat="1"/>
    <w:lsdException w:name="caption" w:uiPriority="35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header"/>
    <w:basedOn w:val="a"/>
    <w:link w:val="1"/>
    <w:uiPriority w:val="99"/>
    <w:unhideWhenUsed/>
    <w:qFormat/>
    <w:pPr>
      <w:tabs>
        <w:tab w:val="center" w:pos="4680"/>
        <w:tab w:val="right" w:pos="9360"/>
      </w:tabs>
      <w:suppressAutoHyphens w:val="0"/>
      <w:spacing w:after="0" w:line="240" w:lineRule="auto"/>
    </w:pPr>
    <w:rPr>
      <w:rFonts w:eastAsiaTheme="minorEastAsia"/>
    </w:rPr>
  </w:style>
  <w:style w:type="paragraph" w:styleId="a5">
    <w:name w:val="Body Text"/>
    <w:basedOn w:val="a"/>
    <w:qFormat/>
    <w:pPr>
      <w:spacing w:after="140" w:line="276" w:lineRule="auto"/>
    </w:pPr>
  </w:style>
  <w:style w:type="paragraph" w:styleId="a6">
    <w:name w:val="index heading"/>
    <w:basedOn w:val="a"/>
    <w:next w:val="10"/>
    <w:qFormat/>
    <w:pPr>
      <w:suppressLineNumbers/>
    </w:pPr>
    <w:rPr>
      <w:rFonts w:cs="Droid Sans"/>
    </w:rPr>
  </w:style>
  <w:style w:type="paragraph" w:styleId="10">
    <w:name w:val="index 1"/>
    <w:basedOn w:val="a"/>
    <w:next w:val="a"/>
    <w:uiPriority w:val="99"/>
    <w:semiHidden/>
    <w:unhideWhenUsed/>
  </w:style>
  <w:style w:type="paragraph" w:styleId="a7">
    <w:name w:val="List"/>
    <w:basedOn w:val="a5"/>
    <w:qFormat/>
    <w:rPr>
      <w:rFonts w:cs="Droid Sans"/>
    </w:rPr>
  </w:style>
  <w:style w:type="table" w:styleId="a8">
    <w:name w:val="Table Grid"/>
    <w:basedOn w:val="a1"/>
    <w:uiPriority w:val="3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9">
    <w:name w:val="Верхний колонтитул Знак"/>
    <w:basedOn w:val="a0"/>
    <w:link w:val="11"/>
    <w:uiPriority w:val="99"/>
    <w:qFormat/>
  </w:style>
  <w:style w:type="paragraph" w:customStyle="1" w:styleId="11">
    <w:name w:val="Верхний колонтитул1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12"/>
    <w:uiPriority w:val="99"/>
    <w:semiHidden/>
    <w:qFormat/>
  </w:style>
  <w:style w:type="paragraph" w:customStyle="1" w:styleId="12">
    <w:name w:val="Нижний колонтитул1"/>
    <w:basedOn w:val="a"/>
    <w:link w:val="aa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Без интервала Знак"/>
    <w:basedOn w:val="a0"/>
    <w:link w:val="ac"/>
    <w:uiPriority w:val="1"/>
    <w:qFormat/>
    <w:rPr>
      <w:rFonts w:eastAsiaTheme="minorEastAsia"/>
    </w:rPr>
  </w:style>
  <w:style w:type="paragraph" w:styleId="ac">
    <w:name w:val="No Spacing"/>
    <w:link w:val="ab"/>
    <w:uiPriority w:val="1"/>
    <w:qFormat/>
    <w:pPr>
      <w:suppressAutoHyphens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13">
    <w:name w:val="Заголовок1"/>
    <w:basedOn w:val="a"/>
    <w:next w:val="a5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14">
    <w:name w:val="Название объекта1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customStyle="1" w:styleId="HeaderandFooter">
    <w:name w:val="Header and Footer"/>
    <w:basedOn w:val="a"/>
    <w:qFormat/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customStyle="1" w:styleId="ae">
    <w:name w:val="Содержимое врезки"/>
    <w:basedOn w:val="a"/>
    <w:qFormat/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character" w:customStyle="1" w:styleId="1">
    <w:name w:val="Верхний колонтитул Знак1"/>
    <w:basedOn w:val="a0"/>
    <w:link w:val="a4"/>
    <w:uiPriority w:val="99"/>
    <w:semiHidden/>
    <w:qFormat/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2785</Words>
  <Characters>15881</Characters>
  <Application>Microsoft Office Word</Application>
  <DocSecurity>0</DocSecurity>
  <Lines>132</Lines>
  <Paragraphs>37</Paragraphs>
  <ScaleCrop>false</ScaleCrop>
  <Company>Reanimator Extreme Edition</Company>
  <LinksUpToDate>false</LinksUpToDate>
  <CharactersWithSpaces>18629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New-05</cp:lastModifiedBy>
  <cp:revision>2</cp:revision>
  <cp:lastPrinted>2025-05-21T14:11:00Z</cp:lastPrinted>
  <dcterms:created xsi:type="dcterms:W3CDTF">2026-02-03T08:22:00Z</dcterms:created>
  <dcterms:modified xsi:type="dcterms:W3CDTF">2026-02-03T08:22:00Z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